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D8F" w:rsidRPr="00501D8F" w:rsidRDefault="00501D8F" w:rsidP="00501D8F">
      <w:pPr>
        <w:rPr>
          <w:rFonts w:ascii="Arial" w:hAnsi="Arial" w:cs="Arial"/>
        </w:rPr>
      </w:pPr>
      <w:r w:rsidRPr="00501D8F">
        <w:rPr>
          <w:rFonts w:ascii="Arial" w:hAnsi="Arial" w:cs="Arial"/>
        </w:rPr>
        <w:t>Effect of Preoperative pu</w:t>
      </w:r>
      <w:bookmarkStart w:id="0" w:name="_GoBack"/>
      <w:bookmarkEnd w:id="0"/>
      <w:r w:rsidRPr="00501D8F">
        <w:rPr>
          <w:rFonts w:ascii="Arial" w:hAnsi="Arial" w:cs="Arial"/>
        </w:rPr>
        <w:t xml:space="preserve">lmonary hypertension on clinical outcomes in patients after mitral valve surgery </w:t>
      </w:r>
    </w:p>
    <w:p w:rsidR="00501D8F" w:rsidRPr="00C84E28" w:rsidRDefault="00501D8F" w:rsidP="00501D8F">
      <w:pPr>
        <w:widowControl/>
        <w:wordWrap/>
        <w:autoSpaceDE/>
        <w:autoSpaceDN/>
        <w:spacing w:after="0" w:line="270" w:lineRule="atLeast"/>
        <w:rPr>
          <w:rFonts w:ascii="Arial" w:eastAsia="맑은 고딕" w:hAnsi="Arial" w:cs="Arial"/>
          <w:kern w:val="0"/>
          <w:sz w:val="18"/>
          <w:szCs w:val="18"/>
        </w:rPr>
      </w:pPr>
      <w:r w:rsidRPr="00C84E28">
        <w:rPr>
          <w:rFonts w:ascii="Arial" w:eastAsia="맑은 고딕" w:hAnsi="Arial" w:cs="Arial"/>
          <w:kern w:val="0"/>
          <w:sz w:val="18"/>
          <w:szCs w:val="18"/>
          <w:u w:val="single"/>
        </w:rPr>
        <w:t xml:space="preserve">Do Jung Kim, </w:t>
      </w:r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Shin-Young Lee,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Seung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 Hyun Lee, Hyun-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Chel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Choo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, Kyung-Jong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Yoo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, Young-Nam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Youn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,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Byung-Chul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 Chang,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Sak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 Lee</w:t>
      </w:r>
    </w:p>
    <w:p w:rsidR="00501D8F" w:rsidRPr="00501D8F" w:rsidRDefault="00501D8F" w:rsidP="00501D8F">
      <w:pPr>
        <w:widowControl/>
        <w:wordWrap/>
        <w:autoSpaceDE/>
        <w:autoSpaceDN/>
        <w:spacing w:after="0" w:line="270" w:lineRule="atLeast"/>
        <w:rPr>
          <w:rFonts w:ascii="Arial" w:eastAsia="맑은 고딕" w:hAnsi="Arial" w:cs="Arial"/>
          <w:kern w:val="0"/>
          <w:sz w:val="18"/>
          <w:szCs w:val="18"/>
        </w:rPr>
      </w:pPr>
    </w:p>
    <w:p w:rsidR="00501D8F" w:rsidRPr="00501D8F" w:rsidRDefault="00501D8F" w:rsidP="00501D8F">
      <w:pPr>
        <w:widowControl/>
        <w:wordWrap/>
        <w:autoSpaceDE/>
        <w:autoSpaceDN/>
        <w:spacing w:after="0" w:line="270" w:lineRule="atLeast"/>
        <w:rPr>
          <w:rFonts w:ascii="Arial" w:eastAsia="맑은 고딕" w:hAnsi="Arial" w:cs="Arial"/>
          <w:kern w:val="0"/>
          <w:sz w:val="18"/>
          <w:szCs w:val="18"/>
        </w:rPr>
      </w:pPr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Division of Cardiovascular Surgery, Severance Cardiovascular Hospital, </w:t>
      </w:r>
      <w:proofErr w:type="spellStart"/>
      <w:r w:rsidRPr="00501D8F">
        <w:rPr>
          <w:rFonts w:ascii="Arial" w:eastAsia="맑은 고딕" w:hAnsi="Arial" w:cs="Arial"/>
          <w:kern w:val="0"/>
          <w:sz w:val="18"/>
          <w:szCs w:val="18"/>
        </w:rPr>
        <w:t>Yonsei</w:t>
      </w:r>
      <w:proofErr w:type="spellEnd"/>
      <w:r w:rsidRPr="00501D8F">
        <w:rPr>
          <w:rFonts w:ascii="Arial" w:eastAsia="맑은 고딕" w:hAnsi="Arial" w:cs="Arial"/>
          <w:kern w:val="0"/>
          <w:sz w:val="18"/>
          <w:szCs w:val="18"/>
        </w:rPr>
        <w:t xml:space="preserve"> University College of Medicine, Seoul, Korea</w:t>
      </w:r>
    </w:p>
    <w:p w:rsidR="00501D8F" w:rsidRPr="00501D8F" w:rsidRDefault="00501D8F" w:rsidP="008613C6">
      <w:pPr>
        <w:spacing w:line="360" w:lineRule="auto"/>
        <w:rPr>
          <w:rFonts w:ascii="Arial" w:hAnsi="Arial" w:cs="Arial" w:hint="eastAsia"/>
          <w:b/>
        </w:rPr>
      </w:pPr>
    </w:p>
    <w:p w:rsidR="008613C6" w:rsidRPr="004053FC" w:rsidRDefault="001D296E" w:rsidP="008613C6">
      <w:pPr>
        <w:spacing w:line="360" w:lineRule="auto"/>
        <w:rPr>
          <w:rFonts w:ascii="Arial" w:hAnsi="Arial" w:cs="Arial"/>
          <w:b/>
        </w:rPr>
      </w:pPr>
      <w:r w:rsidRPr="004053FC">
        <w:rPr>
          <w:rFonts w:ascii="Arial" w:hAnsi="Arial" w:cs="Arial"/>
          <w:b/>
        </w:rPr>
        <w:t>Background</w:t>
      </w:r>
      <w:r w:rsidR="00D222F8" w:rsidRPr="004053FC">
        <w:rPr>
          <w:rFonts w:ascii="Arial" w:hAnsi="Arial" w:cs="Arial"/>
          <w:b/>
        </w:rPr>
        <w:t xml:space="preserve">: </w:t>
      </w:r>
    </w:p>
    <w:p w:rsidR="006B4E6D" w:rsidRPr="008613C6" w:rsidRDefault="008613C6" w:rsidP="008613C6">
      <w:pPr>
        <w:spacing w:line="360" w:lineRule="auto"/>
        <w:rPr>
          <w:rFonts w:ascii="Arial" w:hAnsi="Arial" w:cs="Arial"/>
        </w:rPr>
      </w:pPr>
      <w:r w:rsidRPr="008613C6">
        <w:rPr>
          <w:rFonts w:ascii="Arial" w:hAnsi="Arial" w:cs="Arial"/>
        </w:rPr>
        <w:t xml:space="preserve">Persistent pulmonary </w:t>
      </w:r>
      <w:r w:rsidR="004053FC" w:rsidRPr="008613C6">
        <w:rPr>
          <w:rFonts w:ascii="Arial" w:hAnsi="Arial" w:cs="Arial"/>
        </w:rPr>
        <w:t>hypertension</w:t>
      </w:r>
      <w:r w:rsidR="004053FC">
        <w:rPr>
          <w:rFonts w:ascii="Arial" w:hAnsi="Arial" w:cs="Arial"/>
        </w:rPr>
        <w:t xml:space="preserve"> (</w:t>
      </w:r>
      <w:r w:rsidR="004053FC">
        <w:rPr>
          <w:rFonts w:ascii="Arial" w:hAnsi="Arial" w:cs="Arial" w:hint="eastAsia"/>
        </w:rPr>
        <w:t>PH)</w:t>
      </w:r>
      <w:r w:rsidRPr="008613C6">
        <w:rPr>
          <w:rFonts w:ascii="Arial" w:hAnsi="Arial" w:cs="Arial"/>
        </w:rPr>
        <w:t xml:space="preserve"> after</w:t>
      </w:r>
      <w:r>
        <w:rPr>
          <w:rFonts w:ascii="Arial" w:hAnsi="Arial" w:cs="Arial" w:hint="eastAsia"/>
        </w:rPr>
        <w:t xml:space="preserve"> </w:t>
      </w:r>
      <w:r w:rsidRPr="008613C6">
        <w:rPr>
          <w:rFonts w:ascii="Arial" w:hAnsi="Arial" w:cs="Arial"/>
        </w:rPr>
        <w:t>mitral valve replacement (MVR) leads to an increased risk</w:t>
      </w:r>
      <w:r>
        <w:rPr>
          <w:rFonts w:ascii="Arial" w:hAnsi="Arial" w:cs="Arial" w:hint="eastAsia"/>
        </w:rPr>
        <w:t xml:space="preserve"> </w:t>
      </w:r>
      <w:r w:rsidRPr="008613C6">
        <w:rPr>
          <w:rFonts w:ascii="Arial" w:hAnsi="Arial" w:cs="Arial"/>
        </w:rPr>
        <w:t xml:space="preserve">of </w:t>
      </w:r>
      <w:r>
        <w:rPr>
          <w:rFonts w:ascii="Arial" w:hAnsi="Arial" w:cs="Arial" w:hint="eastAsia"/>
        </w:rPr>
        <w:t>surgical outcomes</w:t>
      </w:r>
      <w:r w:rsidRPr="008613C6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 w:rsidR="00FA1D3B" w:rsidRPr="008613C6">
        <w:rPr>
          <w:rFonts w:ascii="Arial" w:hAnsi="Arial" w:cs="Arial"/>
        </w:rPr>
        <w:t>The purpose of this study is to evaluate the effect of con</w:t>
      </w:r>
      <w:r w:rsidR="008903F8" w:rsidRPr="008613C6">
        <w:rPr>
          <w:rFonts w:ascii="Arial" w:hAnsi="Arial" w:cs="Arial"/>
        </w:rPr>
        <w:t>comit</w:t>
      </w:r>
      <w:r w:rsidR="00FA1D3B" w:rsidRPr="008613C6">
        <w:rPr>
          <w:rFonts w:ascii="Arial" w:hAnsi="Arial" w:cs="Arial"/>
        </w:rPr>
        <w:t xml:space="preserve">ant </w:t>
      </w:r>
      <w:r w:rsidR="004053FC">
        <w:rPr>
          <w:rFonts w:ascii="Arial" w:hAnsi="Arial" w:cs="Arial" w:hint="eastAsia"/>
        </w:rPr>
        <w:t>PHT</w:t>
      </w:r>
      <w:r w:rsidR="00FA1D3B" w:rsidRPr="008613C6">
        <w:rPr>
          <w:rFonts w:ascii="Arial" w:hAnsi="Arial" w:cs="Arial"/>
        </w:rPr>
        <w:t xml:space="preserve"> on clinical outcomes in patients under</w:t>
      </w:r>
      <w:r>
        <w:rPr>
          <w:rFonts w:ascii="Arial" w:hAnsi="Arial" w:cs="Arial" w:hint="eastAsia"/>
        </w:rPr>
        <w:t>went</w:t>
      </w:r>
      <w:r w:rsidR="00FA1D3B" w:rsidRPr="008613C6">
        <w:rPr>
          <w:rFonts w:ascii="Arial" w:hAnsi="Arial" w:cs="Arial"/>
        </w:rPr>
        <w:t xml:space="preserve"> </w:t>
      </w:r>
      <w:r w:rsidR="004053FC">
        <w:rPr>
          <w:rFonts w:ascii="Arial" w:hAnsi="Arial" w:cs="Arial" w:hint="eastAsia"/>
        </w:rPr>
        <w:t>MVR</w:t>
      </w:r>
      <w:r w:rsidR="00FA1D3B" w:rsidRPr="008613C6">
        <w:rPr>
          <w:rFonts w:ascii="Arial" w:hAnsi="Arial" w:cs="Arial"/>
        </w:rPr>
        <w:t xml:space="preserve"> for mitral stenosis.</w:t>
      </w:r>
    </w:p>
    <w:p w:rsidR="004053FC" w:rsidRPr="004053FC" w:rsidRDefault="006B4E6D" w:rsidP="008613C6">
      <w:pPr>
        <w:spacing w:line="360" w:lineRule="auto"/>
        <w:rPr>
          <w:rFonts w:ascii="Arial" w:hAnsi="Arial" w:cs="Arial"/>
          <w:b/>
        </w:rPr>
      </w:pPr>
      <w:r w:rsidRPr="004053FC">
        <w:rPr>
          <w:rFonts w:ascii="Arial" w:hAnsi="Arial" w:cs="Arial"/>
          <w:b/>
        </w:rPr>
        <w:t xml:space="preserve">Methods: </w:t>
      </w:r>
    </w:p>
    <w:p w:rsidR="00CB6427" w:rsidRPr="008613C6" w:rsidRDefault="009362B7" w:rsidP="00FD64AC">
      <w:pPr>
        <w:spacing w:line="360" w:lineRule="auto"/>
        <w:rPr>
          <w:rFonts w:ascii="Arial" w:hAnsi="Arial" w:cs="Arial"/>
        </w:rPr>
      </w:pPr>
      <w:r w:rsidRPr="008613C6">
        <w:rPr>
          <w:rFonts w:ascii="Arial" w:hAnsi="Arial" w:cs="Arial"/>
        </w:rPr>
        <w:t xml:space="preserve">Total </w:t>
      </w:r>
      <w:r w:rsidR="006B4E6D" w:rsidRPr="008613C6">
        <w:rPr>
          <w:rFonts w:ascii="Arial" w:hAnsi="Arial" w:cs="Arial"/>
        </w:rPr>
        <w:t>of 406 patient</w:t>
      </w:r>
      <w:r w:rsidRPr="008613C6">
        <w:rPr>
          <w:rFonts w:ascii="Arial" w:hAnsi="Arial" w:cs="Arial"/>
        </w:rPr>
        <w:t xml:space="preserve">s underwent </w:t>
      </w:r>
      <w:r w:rsidR="004053FC">
        <w:rPr>
          <w:rFonts w:ascii="Arial" w:hAnsi="Arial" w:cs="Arial" w:hint="eastAsia"/>
        </w:rPr>
        <w:t>MVR</w:t>
      </w:r>
      <w:r w:rsidR="006B4E6D" w:rsidRPr="008613C6">
        <w:rPr>
          <w:rFonts w:ascii="Arial" w:hAnsi="Arial" w:cs="Arial"/>
        </w:rPr>
        <w:t xml:space="preserve"> for mitral stenosis from January 2000 to December</w:t>
      </w:r>
      <w:r w:rsidRPr="008613C6">
        <w:rPr>
          <w:rFonts w:ascii="Arial" w:hAnsi="Arial" w:cs="Arial"/>
        </w:rPr>
        <w:t xml:space="preserve"> 2013. 273 </w:t>
      </w:r>
      <w:r w:rsidRPr="00965EB3">
        <w:rPr>
          <w:rFonts w:ascii="Arial" w:hAnsi="Arial" w:cs="Arial"/>
        </w:rPr>
        <w:t xml:space="preserve">patients were preoperatively diagnosed with </w:t>
      </w:r>
      <w:r w:rsidR="004053FC" w:rsidRPr="00965EB3">
        <w:rPr>
          <w:rFonts w:ascii="Arial" w:hAnsi="Arial" w:cs="Arial"/>
        </w:rPr>
        <w:t>PH</w:t>
      </w:r>
      <w:r w:rsidRPr="00965EB3">
        <w:rPr>
          <w:rFonts w:ascii="Arial" w:hAnsi="Arial" w:cs="Arial"/>
        </w:rPr>
        <w:t xml:space="preserve">. </w:t>
      </w:r>
      <w:r w:rsidR="00965EB3" w:rsidRPr="00965EB3">
        <w:rPr>
          <w:rFonts w:ascii="Arial" w:hAnsi="Arial" w:cs="Arial"/>
        </w:rPr>
        <w:t xml:space="preserve">PH severity was based on </w:t>
      </w:r>
      <w:r w:rsidR="00480A16">
        <w:rPr>
          <w:rFonts w:ascii="Arial" w:hAnsi="Arial" w:cs="Arial"/>
        </w:rPr>
        <w:t xml:space="preserve">systolic </w:t>
      </w:r>
      <w:r w:rsidR="00965EB3" w:rsidRPr="00965EB3">
        <w:rPr>
          <w:rFonts w:ascii="Arial" w:hAnsi="Arial" w:cs="Arial"/>
        </w:rPr>
        <w:t>PAP and was categorized as follows: mild, 41 to 50; moderate, 51 to 69 mm Hg; and severe</w:t>
      </w:r>
      <w:proofErr w:type="gramStart"/>
      <w:r w:rsidR="00965EB3" w:rsidRPr="00965EB3">
        <w:rPr>
          <w:rFonts w:ascii="Arial" w:hAnsi="Arial" w:cs="Arial"/>
        </w:rPr>
        <w:t>,</w:t>
      </w:r>
      <w:r w:rsidR="00965EB3" w:rsidRPr="00965EB3">
        <w:rPr>
          <w:rFonts w:ascii="Arial" w:eastAsia="맑은 고딕" w:hAnsi="Arial" w:cs="Arial"/>
        </w:rPr>
        <w:t>≥</w:t>
      </w:r>
      <w:proofErr w:type="gramEnd"/>
      <w:r w:rsidR="00965EB3" w:rsidRPr="00965EB3">
        <w:rPr>
          <w:rFonts w:ascii="Arial" w:hAnsi="Arial" w:cs="Arial"/>
        </w:rPr>
        <w:t>70 mmHg.</w:t>
      </w:r>
      <w:r w:rsidR="00965EB3">
        <w:rPr>
          <w:rFonts w:ascii="Arial" w:hAnsi="Arial" w:cs="Arial" w:hint="eastAsia"/>
        </w:rPr>
        <w:t xml:space="preserve"> We categorized two groups by combining normal with mild (n=</w:t>
      </w:r>
      <w:r w:rsidR="00FD64AC">
        <w:rPr>
          <w:rFonts w:ascii="Arial" w:hAnsi="Arial" w:cs="Arial" w:hint="eastAsia"/>
        </w:rPr>
        <w:t>327</w:t>
      </w:r>
      <w:proofErr w:type="gramStart"/>
      <w:r w:rsidR="00C14B10">
        <w:rPr>
          <w:rFonts w:ascii="Arial" w:hAnsi="Arial" w:cs="Arial" w:hint="eastAsia"/>
        </w:rPr>
        <w:t>,NPH</w:t>
      </w:r>
      <w:proofErr w:type="gramEnd"/>
      <w:r w:rsidR="00FD64AC">
        <w:rPr>
          <w:rFonts w:ascii="Arial" w:hAnsi="Arial" w:cs="Arial" w:hint="eastAsia"/>
        </w:rPr>
        <w:t xml:space="preserve">) </w:t>
      </w:r>
      <w:r w:rsidR="00965EB3">
        <w:rPr>
          <w:rFonts w:ascii="Arial" w:hAnsi="Arial" w:cs="Arial" w:hint="eastAsia"/>
        </w:rPr>
        <w:t>and moderate with severe</w:t>
      </w:r>
      <w:r w:rsidR="00FD64AC">
        <w:rPr>
          <w:rFonts w:ascii="Arial" w:hAnsi="Arial" w:cs="Arial" w:hint="eastAsia"/>
        </w:rPr>
        <w:t xml:space="preserve"> (n=72</w:t>
      </w:r>
      <w:r w:rsidR="00C14B10">
        <w:rPr>
          <w:rFonts w:ascii="Arial" w:hAnsi="Arial" w:cs="Arial" w:hint="eastAsia"/>
        </w:rPr>
        <w:t>, PH</w:t>
      </w:r>
      <w:r w:rsidR="00FD64AC">
        <w:rPr>
          <w:rFonts w:ascii="Arial" w:hAnsi="Arial" w:cs="Arial" w:hint="eastAsia"/>
        </w:rPr>
        <w:t>)</w:t>
      </w:r>
      <w:r w:rsidR="00965EB3">
        <w:rPr>
          <w:rFonts w:ascii="Arial" w:hAnsi="Arial" w:cs="Arial" w:hint="eastAsia"/>
        </w:rPr>
        <w:t>.</w:t>
      </w:r>
      <w:r w:rsidR="00501D8F">
        <w:rPr>
          <w:rFonts w:ascii="Arial" w:hAnsi="Arial" w:cs="Arial" w:hint="eastAsia"/>
        </w:rPr>
        <w:t xml:space="preserve"> </w:t>
      </w:r>
      <w:r w:rsidR="00FD64AC">
        <w:rPr>
          <w:rFonts w:ascii="Arial" w:hAnsi="Arial" w:cs="Arial" w:hint="eastAsia"/>
        </w:rPr>
        <w:t>Pre</w:t>
      </w:r>
      <w:r w:rsidR="00CA6937">
        <w:rPr>
          <w:rFonts w:ascii="Arial" w:hAnsi="Arial" w:cs="Arial" w:hint="eastAsia"/>
        </w:rPr>
        <w:t xml:space="preserve">- </w:t>
      </w:r>
      <w:r w:rsidR="00FD64AC">
        <w:rPr>
          <w:rFonts w:ascii="Arial" w:hAnsi="Arial" w:cs="Arial" w:hint="eastAsia"/>
        </w:rPr>
        <w:t xml:space="preserve">and postoperative PAP, perioperative parameters and </w:t>
      </w:r>
      <w:r w:rsidR="00444527" w:rsidRPr="008613C6">
        <w:rPr>
          <w:rFonts w:ascii="Arial" w:hAnsi="Arial" w:cs="Arial"/>
        </w:rPr>
        <w:t xml:space="preserve">long term </w:t>
      </w:r>
      <w:r w:rsidR="0004624B" w:rsidRPr="008613C6">
        <w:rPr>
          <w:rFonts w:ascii="Arial" w:hAnsi="Arial" w:cs="Arial"/>
        </w:rPr>
        <w:t>survival rate wer</w:t>
      </w:r>
      <w:r w:rsidR="00444527" w:rsidRPr="008613C6">
        <w:rPr>
          <w:rFonts w:ascii="Arial" w:hAnsi="Arial" w:cs="Arial"/>
        </w:rPr>
        <w:t>e analyzed between group</w:t>
      </w:r>
      <w:r w:rsidR="004053FC">
        <w:rPr>
          <w:rFonts w:ascii="Arial" w:hAnsi="Arial" w:cs="Arial" w:hint="eastAsia"/>
        </w:rPr>
        <w:t>s</w:t>
      </w:r>
      <w:r w:rsidR="00444527" w:rsidRPr="008613C6">
        <w:rPr>
          <w:rFonts w:ascii="Arial" w:hAnsi="Arial" w:cs="Arial"/>
        </w:rPr>
        <w:t xml:space="preserve">. </w:t>
      </w:r>
      <w:r w:rsidR="0004624B" w:rsidRPr="008613C6">
        <w:rPr>
          <w:rFonts w:ascii="Arial" w:hAnsi="Arial" w:cs="Arial"/>
        </w:rPr>
        <w:t xml:space="preserve"> </w:t>
      </w:r>
    </w:p>
    <w:p w:rsidR="004053FC" w:rsidRPr="004053FC" w:rsidRDefault="00E77A1F" w:rsidP="008613C6">
      <w:pPr>
        <w:spacing w:line="360" w:lineRule="auto"/>
        <w:rPr>
          <w:rFonts w:ascii="Arial" w:hAnsi="Arial" w:cs="Arial"/>
          <w:b/>
        </w:rPr>
      </w:pPr>
      <w:r w:rsidRPr="004053FC">
        <w:rPr>
          <w:rFonts w:ascii="Arial" w:hAnsi="Arial" w:cs="Arial"/>
          <w:b/>
        </w:rPr>
        <w:t>Results</w:t>
      </w:r>
      <w:r w:rsidR="00444527" w:rsidRPr="004053FC">
        <w:rPr>
          <w:rFonts w:ascii="Arial" w:hAnsi="Arial" w:cs="Arial"/>
          <w:b/>
        </w:rPr>
        <w:t xml:space="preserve">: </w:t>
      </w:r>
    </w:p>
    <w:p w:rsidR="001522CF" w:rsidRDefault="00C14B10" w:rsidP="008613C6">
      <w:pPr>
        <w:spacing w:line="360" w:lineRule="auto"/>
        <w:rPr>
          <w:rFonts w:ascii="Arial" w:hAnsi="Arial" w:cs="Arial"/>
        </w:rPr>
      </w:pPr>
      <w:r w:rsidRPr="00C14B10">
        <w:rPr>
          <w:rFonts w:ascii="Arial" w:hAnsi="Arial" w:cs="Arial"/>
        </w:rPr>
        <w:t>There</w:t>
      </w:r>
      <w:r>
        <w:rPr>
          <w:rFonts w:ascii="Arial" w:hAnsi="Arial" w:cs="Arial" w:hint="eastAsia"/>
        </w:rPr>
        <w:t xml:space="preserve"> </w:t>
      </w:r>
      <w:r w:rsidRPr="00C14B10">
        <w:rPr>
          <w:rFonts w:ascii="Arial" w:hAnsi="Arial" w:cs="Arial"/>
        </w:rPr>
        <w:t>were no significant between-group differences in age or preoperative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comorbidities</w:t>
      </w:r>
      <w:r>
        <w:rPr>
          <w:rFonts w:ascii="Arial" w:hAnsi="Arial" w:cs="Arial" w:hint="eastAsia"/>
        </w:rPr>
        <w:t xml:space="preserve"> except mean diastolic pressure gradient (MDPG) (mmHg, NPH vs. </w:t>
      </w:r>
      <w:r>
        <w:rPr>
          <w:rFonts w:ascii="Arial" w:hAnsi="Arial" w:cs="Arial"/>
        </w:rPr>
        <w:t>PH:</w:t>
      </w:r>
      <w:r>
        <w:rPr>
          <w:rFonts w:ascii="Arial" w:hAnsi="Arial" w:cs="Arial" w:hint="eastAsia"/>
        </w:rPr>
        <w:t xml:space="preserve"> 8.2</w:t>
      </w:r>
      <w:r>
        <w:rPr>
          <w:rFonts w:ascii="맑은 고딕" w:eastAsia="맑은 고딕" w:hAnsi="맑은 고딕" w:cs="Arial" w:hint="eastAsia"/>
        </w:rPr>
        <w:t>±</w:t>
      </w:r>
      <w:r>
        <w:rPr>
          <w:rFonts w:ascii="Arial" w:hAnsi="Arial" w:cs="Arial" w:hint="eastAsia"/>
        </w:rPr>
        <w:t>3.8 vs. 12.3</w:t>
      </w:r>
      <w:r w:rsidRPr="00C14B10">
        <w:rPr>
          <w:rFonts w:ascii="Arial" w:hAnsi="Arial" w:cs="Arial" w:hint="eastAsia"/>
        </w:rPr>
        <w:t>±</w:t>
      </w:r>
      <w:r>
        <w:rPr>
          <w:rFonts w:ascii="Arial" w:hAnsi="Arial" w:cs="Arial" w:hint="eastAsia"/>
        </w:rPr>
        <w:t xml:space="preserve">6.4, p &lt;0.01). </w:t>
      </w:r>
      <w:r w:rsidRPr="00C14B10">
        <w:rPr>
          <w:rFonts w:ascii="Arial" w:hAnsi="Arial" w:cs="Arial"/>
        </w:rPr>
        <w:t xml:space="preserve">For PH, 30-day mortality was </w:t>
      </w:r>
      <w:r>
        <w:rPr>
          <w:rFonts w:ascii="Arial" w:hAnsi="Arial" w:cs="Arial" w:hint="eastAsia"/>
        </w:rPr>
        <w:t>0.3</w:t>
      </w:r>
      <w:r w:rsidRPr="00C14B10">
        <w:rPr>
          <w:rFonts w:ascii="Arial" w:hAnsi="Arial" w:cs="Arial"/>
        </w:rPr>
        <w:t>%, with no significant group differences</w:t>
      </w:r>
      <w:r>
        <w:rPr>
          <w:rFonts w:ascii="Arial" w:hAnsi="Arial" w:cs="Arial" w:hint="eastAsia"/>
        </w:rPr>
        <w:t xml:space="preserve">. Postoperative </w:t>
      </w:r>
      <w:proofErr w:type="gramStart"/>
      <w:r w:rsidR="00480A16">
        <w:rPr>
          <w:rFonts w:ascii="Arial" w:hAnsi="Arial" w:cs="Arial" w:hint="eastAsia"/>
        </w:rPr>
        <w:t>s</w:t>
      </w:r>
      <w:r w:rsidR="003418C5">
        <w:rPr>
          <w:rFonts w:ascii="Arial" w:hAnsi="Arial" w:cs="Arial" w:hint="eastAsia"/>
        </w:rPr>
        <w:t>PAP(</w:t>
      </w:r>
      <w:proofErr w:type="gramEnd"/>
      <w:r w:rsidR="003418C5">
        <w:rPr>
          <w:rFonts w:ascii="Arial" w:hAnsi="Arial" w:cs="Arial" w:hint="eastAsia"/>
        </w:rPr>
        <w:t xml:space="preserve">mmHg, NPH vs. </w:t>
      </w:r>
      <w:r w:rsidR="003418C5">
        <w:rPr>
          <w:rFonts w:ascii="Arial" w:hAnsi="Arial" w:cs="Arial"/>
        </w:rPr>
        <w:t>PH:</w:t>
      </w:r>
      <w:r w:rsidR="003418C5">
        <w:rPr>
          <w:rFonts w:ascii="Arial" w:hAnsi="Arial" w:cs="Arial" w:hint="eastAsia"/>
        </w:rPr>
        <w:t xml:space="preserve"> 31.2</w:t>
      </w:r>
      <w:r w:rsidR="003418C5" w:rsidRPr="00C14B10">
        <w:rPr>
          <w:rFonts w:ascii="Arial" w:hAnsi="Arial" w:cs="Arial" w:hint="eastAsia"/>
        </w:rPr>
        <w:t>±</w:t>
      </w:r>
      <w:r w:rsidR="003418C5">
        <w:rPr>
          <w:rFonts w:ascii="Arial" w:hAnsi="Arial" w:cs="Arial" w:hint="eastAsia"/>
        </w:rPr>
        <w:t>6.1 vs.38.3</w:t>
      </w:r>
      <w:r w:rsidR="003418C5" w:rsidRPr="00C14B10">
        <w:rPr>
          <w:rFonts w:ascii="Arial" w:hAnsi="Arial" w:cs="Arial" w:hint="eastAsia"/>
        </w:rPr>
        <w:t>±</w:t>
      </w:r>
      <w:r w:rsidR="003418C5">
        <w:rPr>
          <w:rFonts w:ascii="Arial" w:hAnsi="Arial" w:cs="Arial" w:hint="eastAsia"/>
        </w:rPr>
        <w:t xml:space="preserve">8.5, p &lt;0.01), </w:t>
      </w:r>
      <w:proofErr w:type="spellStart"/>
      <w:r w:rsidR="00480A16">
        <w:rPr>
          <w:rFonts w:ascii="Arial" w:hAnsi="Arial" w:cs="Arial" w:hint="eastAsia"/>
        </w:rPr>
        <w:t>d</w:t>
      </w:r>
      <w:r w:rsidR="003418C5">
        <w:rPr>
          <w:rFonts w:ascii="Arial" w:hAnsi="Arial" w:cs="Arial" w:hint="eastAsia"/>
        </w:rPr>
        <w:t>PAP</w:t>
      </w:r>
      <w:proofErr w:type="spellEnd"/>
      <w:r w:rsidR="003418C5">
        <w:rPr>
          <w:rFonts w:ascii="Arial" w:hAnsi="Arial" w:cs="Arial" w:hint="eastAsia"/>
        </w:rPr>
        <w:t>(</w:t>
      </w:r>
      <w:r w:rsidR="003418C5" w:rsidRPr="003418C5">
        <w:rPr>
          <w:rFonts w:ascii="Arial" w:hAnsi="Arial" w:cs="Arial"/>
        </w:rPr>
        <w:t>15.3±3.7 vs. 19.1±3.0, p &lt;0.01</w:t>
      </w:r>
      <w:r w:rsidR="003418C5">
        <w:rPr>
          <w:rFonts w:ascii="Arial" w:hAnsi="Arial" w:cs="Arial" w:hint="eastAsia"/>
        </w:rPr>
        <w:t xml:space="preserve">), and the change of </w:t>
      </w:r>
      <w:r w:rsidR="00480A16">
        <w:rPr>
          <w:rFonts w:ascii="Arial" w:hAnsi="Arial" w:cs="Arial" w:hint="eastAsia"/>
        </w:rPr>
        <w:t>s</w:t>
      </w:r>
      <w:r w:rsidR="003418C5">
        <w:rPr>
          <w:rFonts w:ascii="Arial" w:hAnsi="Arial" w:cs="Arial" w:hint="eastAsia"/>
        </w:rPr>
        <w:t>PAP (</w:t>
      </w:r>
      <w:r w:rsidR="003418C5" w:rsidRPr="003418C5">
        <w:rPr>
          <w:rFonts w:ascii="Arial" w:hAnsi="Arial" w:cs="Arial"/>
        </w:rPr>
        <w:t>6.1±7.8 vs. 19.5±12.1, p&lt;0.01)</w:t>
      </w:r>
      <w:r w:rsidR="003418C5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 xml:space="preserve">was </w:t>
      </w:r>
      <w:r w:rsidR="003418C5">
        <w:rPr>
          <w:rFonts w:ascii="Arial" w:hAnsi="Arial" w:cs="Arial" w:hint="eastAsia"/>
        </w:rPr>
        <w:t>significantly higher in PH. Tricuspid regurgitation (TR) free survival was similar between groups (p=0.19),</w:t>
      </w:r>
      <w:r w:rsidR="00480A16">
        <w:rPr>
          <w:rFonts w:ascii="Arial" w:hAnsi="Arial" w:cs="Arial" w:hint="eastAsia"/>
        </w:rPr>
        <w:t xml:space="preserve"> </w:t>
      </w:r>
      <w:r w:rsidR="003418C5">
        <w:rPr>
          <w:rFonts w:ascii="Arial" w:hAnsi="Arial" w:cs="Arial" w:hint="eastAsia"/>
        </w:rPr>
        <w:t>however</w:t>
      </w:r>
      <w:r w:rsidR="00516AA6">
        <w:rPr>
          <w:rFonts w:ascii="Arial" w:hAnsi="Arial" w:cs="Arial" w:hint="eastAsia"/>
        </w:rPr>
        <w:t xml:space="preserve"> 5 and 10 years</w:t>
      </w:r>
      <w:r w:rsidR="003418C5">
        <w:rPr>
          <w:rFonts w:ascii="Arial" w:hAnsi="Arial" w:cs="Arial" w:hint="eastAsia"/>
        </w:rPr>
        <w:t xml:space="preserve"> survi</w:t>
      </w:r>
      <w:r w:rsidR="00516AA6">
        <w:rPr>
          <w:rFonts w:ascii="Arial" w:hAnsi="Arial" w:cs="Arial" w:hint="eastAsia"/>
        </w:rPr>
        <w:t xml:space="preserve">val was significantly lower in PH group ( 96%, 90% vs. 87%,80%, p=0.04). Initial high </w:t>
      </w:r>
      <w:r w:rsidR="00480A16">
        <w:rPr>
          <w:rFonts w:ascii="Arial" w:hAnsi="Arial" w:cs="Arial" w:hint="eastAsia"/>
        </w:rPr>
        <w:t>s</w:t>
      </w:r>
      <w:r w:rsidR="00516AA6">
        <w:rPr>
          <w:rFonts w:ascii="Arial" w:hAnsi="Arial" w:cs="Arial"/>
        </w:rPr>
        <w:t>PAP</w:t>
      </w:r>
      <w:r w:rsidR="00516AA6">
        <w:rPr>
          <w:rFonts w:ascii="Arial" w:hAnsi="Arial" w:cs="Arial" w:hint="eastAsia"/>
        </w:rPr>
        <w:t xml:space="preserve"> didn`t show significant effect on late </w:t>
      </w:r>
      <w:r w:rsidR="00516AA6">
        <w:rPr>
          <w:rFonts w:ascii="Arial" w:hAnsi="Arial" w:cs="Arial"/>
        </w:rPr>
        <w:t>onset TR</w:t>
      </w:r>
      <w:r w:rsidR="00516AA6">
        <w:rPr>
          <w:rFonts w:ascii="Arial" w:hAnsi="Arial" w:cs="Arial" w:hint="eastAsia"/>
        </w:rPr>
        <w:t>(</w:t>
      </w:r>
      <w:r w:rsidR="00C22871">
        <w:rPr>
          <w:rFonts w:ascii="Arial" w:hAnsi="Arial" w:cs="Arial" w:hint="eastAsia"/>
        </w:rPr>
        <w:t>2</w:t>
      </w:r>
      <w:r w:rsidR="00516AA6">
        <w:rPr>
          <w:rFonts w:ascii="맑은 고딕" w:eastAsia="맑은 고딕" w:hAnsi="맑은 고딕" w:cs="Arial" w:hint="eastAsia"/>
        </w:rPr>
        <w:t>≤</w:t>
      </w:r>
      <w:r w:rsidR="00516AA6">
        <w:rPr>
          <w:rFonts w:ascii="Arial" w:hAnsi="Arial" w:cs="Arial" w:hint="eastAsia"/>
        </w:rPr>
        <w:t>)</w:t>
      </w:r>
      <w:r w:rsidR="00516AA6">
        <w:rPr>
          <w:rFonts w:ascii="Arial" w:hAnsi="Arial" w:cs="Arial"/>
        </w:rPr>
        <w:t xml:space="preserve">, however </w:t>
      </w:r>
      <w:r w:rsidR="00516AA6">
        <w:rPr>
          <w:rFonts w:ascii="Arial" w:hAnsi="Arial" w:cs="Arial" w:hint="eastAsia"/>
        </w:rPr>
        <w:t xml:space="preserve">pre- </w:t>
      </w:r>
      <w:r w:rsidR="00501D8F">
        <w:rPr>
          <w:rFonts w:ascii="Arial" w:hAnsi="Arial" w:cs="Arial" w:hint="eastAsia"/>
        </w:rPr>
        <w:t>and postoperative PAP change (5</w:t>
      </w:r>
      <w:r w:rsidR="00516AA6">
        <w:rPr>
          <w:rFonts w:ascii="Arial" w:hAnsi="Arial" w:cs="Arial" w:hint="eastAsia"/>
        </w:rPr>
        <w:t xml:space="preserve">mmHg &lt; </w:t>
      </w:r>
      <w:r w:rsidR="00516AA6">
        <w:rPr>
          <w:rFonts w:ascii="맑은 고딕" w:eastAsia="맑은 고딕" w:hAnsi="맑은 고딕" w:cs="Arial" w:hint="eastAsia"/>
        </w:rPr>
        <w:t>↓</w:t>
      </w:r>
      <w:r w:rsidR="00516AA6">
        <w:rPr>
          <w:rFonts w:ascii="Arial" w:hAnsi="Arial" w:cs="Arial" w:hint="eastAsia"/>
        </w:rPr>
        <w:t xml:space="preserve">) was significant </w:t>
      </w:r>
      <w:r w:rsidR="00516AA6">
        <w:rPr>
          <w:rFonts w:ascii="Arial" w:hAnsi="Arial" w:cs="Arial"/>
        </w:rPr>
        <w:t>factor</w:t>
      </w:r>
      <w:r w:rsidR="00501D8F">
        <w:rPr>
          <w:rFonts w:ascii="Arial" w:hAnsi="Arial" w:cs="Arial" w:hint="eastAsia"/>
        </w:rPr>
        <w:t xml:space="preserve"> for late onset TR. (P=0.02</w:t>
      </w:r>
      <w:r w:rsidR="00516AA6">
        <w:rPr>
          <w:rFonts w:ascii="Arial" w:hAnsi="Arial" w:cs="Arial" w:hint="eastAsia"/>
        </w:rPr>
        <w:t>)</w:t>
      </w:r>
    </w:p>
    <w:p w:rsidR="00516AA6" w:rsidRDefault="00F02A31" w:rsidP="008613C6">
      <w:pPr>
        <w:spacing w:line="360" w:lineRule="auto"/>
        <w:rPr>
          <w:rFonts w:ascii="Arial" w:hAnsi="Arial" w:cs="Arial"/>
          <w:b/>
        </w:rPr>
      </w:pPr>
      <w:r w:rsidRPr="00516AA6">
        <w:rPr>
          <w:rFonts w:ascii="Arial" w:hAnsi="Arial" w:cs="Arial"/>
          <w:b/>
        </w:rPr>
        <w:t xml:space="preserve">Conclusion: </w:t>
      </w:r>
    </w:p>
    <w:p w:rsidR="00F02A31" w:rsidRPr="00501D8F" w:rsidRDefault="00CA6937" w:rsidP="008613C6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MVR</w:t>
      </w:r>
      <w:r w:rsidR="00516AA6" w:rsidRPr="00516AA6">
        <w:rPr>
          <w:rFonts w:ascii="Arial" w:hAnsi="Arial" w:cs="Arial"/>
        </w:rPr>
        <w:t xml:space="preserve"> can be performed </w:t>
      </w:r>
      <w:r>
        <w:rPr>
          <w:rFonts w:ascii="Arial" w:hAnsi="Arial" w:cs="Arial" w:hint="eastAsia"/>
        </w:rPr>
        <w:t xml:space="preserve">safely </w:t>
      </w:r>
      <w:r w:rsidR="00516AA6" w:rsidRPr="00516AA6">
        <w:rPr>
          <w:rFonts w:ascii="Arial" w:hAnsi="Arial" w:cs="Arial"/>
        </w:rPr>
        <w:t>for patients with mitral stenosis and moderate to severe PH, but long-term</w:t>
      </w:r>
      <w:r>
        <w:rPr>
          <w:rFonts w:ascii="Arial" w:hAnsi="Arial" w:cs="Arial" w:hint="eastAsia"/>
        </w:rPr>
        <w:t xml:space="preserve"> </w:t>
      </w:r>
      <w:r w:rsidR="00516AA6" w:rsidRPr="00516AA6">
        <w:rPr>
          <w:rFonts w:ascii="Arial" w:hAnsi="Arial" w:cs="Arial"/>
        </w:rPr>
        <w:t xml:space="preserve">survival is impaired by moderate to severe PH. </w:t>
      </w:r>
      <w:r>
        <w:rPr>
          <w:rFonts w:ascii="Arial" w:hAnsi="Arial" w:cs="Arial"/>
        </w:rPr>
        <w:t>Also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/>
        </w:rPr>
        <w:t>adequate</w:t>
      </w:r>
      <w:r>
        <w:rPr>
          <w:rFonts w:ascii="Arial" w:hAnsi="Arial" w:cs="Arial" w:hint="eastAsia"/>
        </w:rPr>
        <w:t xml:space="preserve"> PAP reduction can prevent the late progressive TR regardless initial high PAP, so we have to carefully observe PAP after MVR. </w:t>
      </w:r>
    </w:p>
    <w:sectPr w:rsidR="00F02A31" w:rsidRPr="00501D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775" w:rsidRDefault="00F97775" w:rsidP="00FA1D3B">
      <w:pPr>
        <w:spacing w:after="0" w:line="240" w:lineRule="auto"/>
      </w:pPr>
      <w:r>
        <w:separator/>
      </w:r>
    </w:p>
  </w:endnote>
  <w:endnote w:type="continuationSeparator" w:id="0">
    <w:p w:rsidR="00F97775" w:rsidRDefault="00F97775" w:rsidP="00F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775" w:rsidRDefault="00F97775" w:rsidP="00FA1D3B">
      <w:pPr>
        <w:spacing w:after="0" w:line="240" w:lineRule="auto"/>
      </w:pPr>
      <w:r>
        <w:separator/>
      </w:r>
    </w:p>
  </w:footnote>
  <w:footnote w:type="continuationSeparator" w:id="0">
    <w:p w:rsidR="00F97775" w:rsidRDefault="00F97775" w:rsidP="00FA1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6A"/>
    <w:rsid w:val="0004624B"/>
    <w:rsid w:val="000B02AF"/>
    <w:rsid w:val="00122CA3"/>
    <w:rsid w:val="001522CF"/>
    <w:rsid w:val="001B2D6A"/>
    <w:rsid w:val="001D296E"/>
    <w:rsid w:val="002725BD"/>
    <w:rsid w:val="002D43DD"/>
    <w:rsid w:val="003418C5"/>
    <w:rsid w:val="004053FC"/>
    <w:rsid w:val="00433917"/>
    <w:rsid w:val="00444527"/>
    <w:rsid w:val="00480A16"/>
    <w:rsid w:val="00501D8F"/>
    <w:rsid w:val="00503E48"/>
    <w:rsid w:val="00516AA6"/>
    <w:rsid w:val="00544195"/>
    <w:rsid w:val="00565D7D"/>
    <w:rsid w:val="006B4E6D"/>
    <w:rsid w:val="007848FE"/>
    <w:rsid w:val="007B73DB"/>
    <w:rsid w:val="007D24F4"/>
    <w:rsid w:val="007E6690"/>
    <w:rsid w:val="008613C6"/>
    <w:rsid w:val="008903F8"/>
    <w:rsid w:val="009362B7"/>
    <w:rsid w:val="00965EB3"/>
    <w:rsid w:val="009B0DBF"/>
    <w:rsid w:val="00A206BA"/>
    <w:rsid w:val="00A56D49"/>
    <w:rsid w:val="00A57290"/>
    <w:rsid w:val="00AC65AC"/>
    <w:rsid w:val="00AD2EEF"/>
    <w:rsid w:val="00B3206C"/>
    <w:rsid w:val="00BF2D7E"/>
    <w:rsid w:val="00C14B10"/>
    <w:rsid w:val="00C22871"/>
    <w:rsid w:val="00C84E28"/>
    <w:rsid w:val="00CA6937"/>
    <w:rsid w:val="00CB6427"/>
    <w:rsid w:val="00D222F8"/>
    <w:rsid w:val="00E7247B"/>
    <w:rsid w:val="00E77A1F"/>
    <w:rsid w:val="00EC5D5C"/>
    <w:rsid w:val="00F02A31"/>
    <w:rsid w:val="00F97775"/>
    <w:rsid w:val="00FA1D3B"/>
    <w:rsid w:val="00FD6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D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1D3B"/>
  </w:style>
  <w:style w:type="paragraph" w:styleId="a4">
    <w:name w:val="footer"/>
    <w:basedOn w:val="a"/>
    <w:link w:val="Char0"/>
    <w:uiPriority w:val="99"/>
    <w:unhideWhenUsed/>
    <w:rsid w:val="00FA1D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1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1D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A1D3B"/>
  </w:style>
  <w:style w:type="paragraph" w:styleId="a4">
    <w:name w:val="footer"/>
    <w:basedOn w:val="a"/>
    <w:link w:val="Char0"/>
    <w:uiPriority w:val="99"/>
    <w:unhideWhenUsed/>
    <w:rsid w:val="00FA1D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A1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4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03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58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3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38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915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007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14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80637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7400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330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64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6486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804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9039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0144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54490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000000"/>
                            <w:left w:val="single" w:sz="6" w:space="19" w:color="000000"/>
                            <w:bottom w:val="single" w:sz="6" w:space="8" w:color="000000"/>
                            <w:right w:val="single" w:sz="6" w:space="19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HT850H4WDS010</dc:creator>
  <cp:lastModifiedBy>HT838H3WDC001</cp:lastModifiedBy>
  <cp:revision>5</cp:revision>
  <dcterms:created xsi:type="dcterms:W3CDTF">2016-09-01T07:19:00Z</dcterms:created>
  <dcterms:modified xsi:type="dcterms:W3CDTF">2016-10-19T01:29:00Z</dcterms:modified>
</cp:coreProperties>
</file>