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56" w:rsidRPr="001C40AB" w:rsidRDefault="001C40AB">
      <w:pPr>
        <w:rPr>
          <w:rFonts w:ascii="Times New Roman" w:hAnsi="Times New Roman" w:cs="Times New Roman"/>
          <w:sz w:val="22"/>
        </w:rPr>
      </w:pPr>
      <w:r w:rsidRPr="001C40AB">
        <w:rPr>
          <w:rFonts w:ascii="Times New Roman" w:hAnsi="Times New Roman" w:cs="Times New Roman"/>
          <w:sz w:val="22"/>
        </w:rPr>
        <w:t>Statistical analyse</w:t>
      </w:r>
      <w:r w:rsidRPr="001C40AB">
        <w:rPr>
          <w:rFonts w:ascii="Times New Roman" w:hAnsi="Times New Roman" w:cs="Times New Roman"/>
          <w:sz w:val="22"/>
        </w:rPr>
        <w:t xml:space="preserve">s of the risk factors for </w:t>
      </w:r>
      <w:r w:rsidRPr="001C40AB">
        <w:rPr>
          <w:rFonts w:ascii="Times New Roman" w:hAnsi="Times New Roman" w:cs="Times New Roman"/>
          <w:sz w:val="22"/>
        </w:rPr>
        <w:t xml:space="preserve">difficult </w:t>
      </w:r>
      <w:r w:rsidRPr="001C40AB">
        <w:rPr>
          <w:rFonts w:ascii="Times New Roman" w:hAnsi="Times New Roman" w:cs="Times New Roman"/>
          <w:sz w:val="22"/>
        </w:rPr>
        <w:t>conversion</w:t>
      </w:r>
      <w:r w:rsidRPr="001C40AB">
        <w:rPr>
          <w:rFonts w:ascii="Times New Roman" w:hAnsi="Times New Roman" w:cs="Times New Roman"/>
          <w:sz w:val="22"/>
        </w:rPr>
        <w:t xml:space="preserve"> of heparin</w:t>
      </w:r>
    </w:p>
    <w:tbl>
      <w:tblPr>
        <w:tblW w:w="0" w:type="auto"/>
        <w:tblBorders>
          <w:top w:val="single" w:sz="2" w:space="0" w:color="000000"/>
          <w:bottom w:val="single" w:sz="2" w:space="0" w:color="000000"/>
          <w:insideH w:val="single" w:sz="2" w:space="0" w:color="000000"/>
        </w:tblBorders>
        <w:tblLook w:val="04A0" w:firstRow="1" w:lastRow="0" w:firstColumn="1" w:lastColumn="0" w:noHBand="0" w:noVBand="1"/>
      </w:tblPr>
      <w:tblGrid>
        <w:gridCol w:w="3369"/>
        <w:gridCol w:w="3402"/>
        <w:gridCol w:w="2471"/>
      </w:tblGrid>
      <w:tr w:rsidR="001C40AB" w:rsidRPr="001C40AB" w:rsidTr="001C40AB">
        <w:trPr>
          <w:trHeight w:val="340"/>
        </w:trPr>
        <w:tc>
          <w:tcPr>
            <w:tcW w:w="3369" w:type="dxa"/>
            <w:vMerge w:val="restart"/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Variable</w:t>
            </w:r>
          </w:p>
        </w:tc>
        <w:tc>
          <w:tcPr>
            <w:tcW w:w="5873" w:type="dxa"/>
            <w:gridSpan w:val="2"/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i/>
                <w:kern w:val="0"/>
                <w:sz w:val="22"/>
              </w:rPr>
              <w:t>P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-value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vMerge/>
            <w:tcBorders>
              <w:bottom w:val="single" w:sz="2" w:space="0" w:color="000000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Chars="358" w:left="716"/>
              <w:rPr>
                <w:rFonts w:ascii="Times New Roman" w:eastAsia="바탕" w:hAnsi="Times New Roman" w:cs="Times New Roman"/>
                <w:kern w:val="0"/>
                <w:sz w:val="22"/>
              </w:rPr>
            </w:pPr>
          </w:p>
        </w:tc>
        <w:tc>
          <w:tcPr>
            <w:tcW w:w="3402" w:type="dxa"/>
            <w:tcBorders>
              <w:bottom w:val="single" w:sz="2" w:space="0" w:color="000000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proofErr w:type="spellStart"/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Univariate</w:t>
            </w:r>
            <w:proofErr w:type="spellEnd"/>
          </w:p>
        </w:tc>
        <w:tc>
          <w:tcPr>
            <w:tcW w:w="2471" w:type="dxa"/>
            <w:tcBorders>
              <w:bottom w:val="single" w:sz="2" w:space="0" w:color="000000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Multivariate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Sex (female)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0.021(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 xml:space="preserve">OR 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2.645,1,146~6.109)</w:t>
            </w:r>
          </w:p>
        </w:tc>
        <w:tc>
          <w:tcPr>
            <w:tcW w:w="2471" w:type="dxa"/>
            <w:tcBorders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0.257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Age (&gt;65 years)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0.441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0.507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BSA &lt;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1.6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m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0.647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0.704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 xml:space="preserve">nitial 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ACT &gt;120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0.134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0.071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 xml:space="preserve">Post 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ACT &gt;500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s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0.596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0.529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CPB &gt;200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min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0.020(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 xml:space="preserve">OR 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3.056,1.161~8.045)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0.118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ACC &gt;120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min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0.026(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 xml:space="preserve">OR 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2.661,1.109~6.384)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0.976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LVEF &lt;40%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1.000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0.998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proofErr w:type="spellStart"/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Cardiopledgia</w:t>
            </w:r>
            <w:proofErr w:type="spellEnd"/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-add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ition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tabs>
                <w:tab w:val="right" w:pos="2862"/>
              </w:tabs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0.120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tabs>
                <w:tab w:val="right" w:pos="2862"/>
              </w:tabs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0.389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Filtration &lt;3000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ml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0.698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0.376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Rectal t</w:t>
            </w:r>
            <w:bookmarkStart w:id="0" w:name="_GoBack"/>
            <w:bookmarkEnd w:id="0"/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emperature &lt;26</w:t>
            </w:r>
            <w:r w:rsidRPr="001C40AB">
              <w:rPr>
                <w:rFonts w:ascii="바탕" w:eastAsia="바탕" w:hAnsi="바탕" w:cs="바탕" w:hint="eastAsia"/>
                <w:kern w:val="0"/>
                <w:sz w:val="22"/>
              </w:rPr>
              <w:t>℃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0.049(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 xml:space="preserve">OR 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4.087,1.022~16.345)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0.795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 xml:space="preserve">Atrial 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fib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>rillation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0.532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0.097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DM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0.022(</w:t>
            </w:r>
            <w:r>
              <w:rPr>
                <w:rFonts w:ascii="Times New Roman" w:eastAsia="바탕" w:hAnsi="Times New Roman" w:cs="Times New Roman" w:hint="eastAsia"/>
                <w:kern w:val="0"/>
                <w:sz w:val="22"/>
              </w:rPr>
              <w:t xml:space="preserve">OR </w:t>
            </w: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0.277,0.089~0.864)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0.067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HTN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0.114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0.644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CRF on HD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0.187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0.031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Smoking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0.271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0.430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Anemia &lt;12</w:t>
            </w:r>
          </w:p>
        </w:tc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0.415</w:t>
            </w:r>
          </w:p>
        </w:tc>
        <w:tc>
          <w:tcPr>
            <w:tcW w:w="2471" w:type="dxa"/>
            <w:tcBorders>
              <w:top w:val="nil"/>
              <w:bottom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0.144</w:t>
            </w:r>
          </w:p>
        </w:tc>
      </w:tr>
      <w:tr w:rsidR="001C40AB" w:rsidRPr="001C40AB" w:rsidTr="001C40AB">
        <w:trPr>
          <w:trHeight w:val="340"/>
        </w:trPr>
        <w:tc>
          <w:tcPr>
            <w:tcW w:w="3369" w:type="dxa"/>
            <w:tcBorders>
              <w:top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ind w:left="720" w:hanging="720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PLT &lt;150,000</w:t>
            </w:r>
          </w:p>
        </w:tc>
        <w:tc>
          <w:tcPr>
            <w:tcW w:w="3402" w:type="dxa"/>
            <w:tcBorders>
              <w:top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0.121</w:t>
            </w:r>
          </w:p>
        </w:tc>
        <w:tc>
          <w:tcPr>
            <w:tcW w:w="2471" w:type="dxa"/>
            <w:tcBorders>
              <w:top w:val="nil"/>
            </w:tcBorders>
            <w:vAlign w:val="center"/>
          </w:tcPr>
          <w:p w:rsidR="001C40AB" w:rsidRPr="001C40AB" w:rsidRDefault="001C40AB" w:rsidP="001C40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바탕" w:hAnsi="Times New Roman" w:cs="Times New Roman"/>
                <w:kern w:val="0"/>
                <w:sz w:val="22"/>
              </w:rPr>
            </w:pPr>
            <w:r w:rsidRPr="001C40AB">
              <w:rPr>
                <w:rFonts w:ascii="Times New Roman" w:eastAsia="바탕" w:hAnsi="Times New Roman" w:cs="Times New Roman" w:hint="eastAsia"/>
                <w:kern w:val="0"/>
                <w:sz w:val="22"/>
              </w:rPr>
              <w:t>0.017</w:t>
            </w:r>
          </w:p>
        </w:tc>
      </w:tr>
    </w:tbl>
    <w:p w:rsidR="001C40AB" w:rsidRPr="001C40AB" w:rsidRDefault="001C40AB">
      <w:pPr>
        <w:rPr>
          <w:rFonts w:ascii="Times New Roman" w:hAnsi="Times New Roman" w:cs="Times New Roman"/>
        </w:rPr>
      </w:pPr>
    </w:p>
    <w:sectPr w:rsidR="001C40AB" w:rsidRPr="001C40A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0AB"/>
    <w:rsid w:val="001C40AB"/>
    <w:rsid w:val="007A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306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2017-08-10T08:31:00Z</dcterms:created>
  <dcterms:modified xsi:type="dcterms:W3CDTF">2017-08-10T08:36:00Z</dcterms:modified>
</cp:coreProperties>
</file>